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1B2" w:rsidRPr="007915A4" w:rsidRDefault="00C661B2" w:rsidP="00C661B2">
      <w:pPr>
        <w:spacing w:line="560" w:lineRule="exact"/>
        <w:jc w:val="center"/>
        <w:rPr>
          <w:rFonts w:ascii="黑体" w:eastAsia="黑体" w:hAnsi="黑体"/>
          <w:sz w:val="30"/>
          <w:szCs w:val="30"/>
        </w:rPr>
      </w:pPr>
      <w:r w:rsidRPr="007915A4">
        <w:rPr>
          <w:rFonts w:ascii="黑体" w:eastAsia="黑体" w:hAnsi="黑体" w:hint="eastAsia"/>
          <w:sz w:val="30"/>
          <w:szCs w:val="30"/>
        </w:rPr>
        <w:t>《环境数据分析》课程中英文简介</w:t>
      </w:r>
    </w:p>
    <w:p w:rsidR="00C661B2" w:rsidRPr="007915A4" w:rsidRDefault="00C661B2" w:rsidP="00C661B2">
      <w:pPr>
        <w:spacing w:line="560" w:lineRule="exact"/>
        <w:jc w:val="center"/>
        <w:rPr>
          <w:rFonts w:eastAsia="仿宋_GB2312"/>
          <w:bCs/>
          <w:color w:val="000000"/>
          <w:kern w:val="0"/>
          <w:sz w:val="28"/>
          <w:szCs w:val="28"/>
        </w:rPr>
      </w:pPr>
      <w:r w:rsidRPr="007915A4">
        <w:rPr>
          <w:rFonts w:eastAsia="仿宋_GB2312"/>
          <w:bCs/>
          <w:color w:val="000000"/>
          <w:kern w:val="0"/>
          <w:sz w:val="28"/>
          <w:szCs w:val="28"/>
        </w:rPr>
        <w:t>Environmental data analysis</w:t>
      </w:r>
    </w:p>
    <w:p w:rsidR="00C661B2" w:rsidRPr="00D70ADF" w:rsidRDefault="00C661B2" w:rsidP="00C661B2">
      <w:pPr>
        <w:spacing w:line="560" w:lineRule="exact"/>
        <w:rPr>
          <w:rFonts w:ascii="仿宋_GB2312" w:eastAsia="仿宋_GB2312" w:hAnsi="宋体"/>
          <w:sz w:val="32"/>
          <w:szCs w:val="32"/>
        </w:rPr>
      </w:pPr>
    </w:p>
    <w:p w:rsidR="0059581B" w:rsidRDefault="00C661B2" w:rsidP="0059581B">
      <w:pPr>
        <w:tabs>
          <w:tab w:val="left" w:pos="4200"/>
        </w:tabs>
        <w:spacing w:line="560" w:lineRule="exact"/>
        <w:rPr>
          <w:rFonts w:eastAsia="仿宋_GB2312"/>
          <w:szCs w:val="21"/>
        </w:rPr>
      </w:pPr>
      <w:r w:rsidRPr="00D67057">
        <w:rPr>
          <w:rFonts w:ascii="黑体" w:eastAsia="黑体" w:hAnsi="黑体" w:hint="eastAsia"/>
          <w:szCs w:val="21"/>
        </w:rPr>
        <w:t>课程代码：</w:t>
      </w:r>
      <w:r w:rsidR="0059581B" w:rsidRPr="0059581B">
        <w:rPr>
          <w:rFonts w:ascii="黑体" w:eastAsia="黑体" w:hAnsi="黑体"/>
          <w:szCs w:val="21"/>
        </w:rPr>
        <w:t>081692B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Pr="00D67057">
        <w:rPr>
          <w:rFonts w:eastAsia="仿宋_GB2312"/>
          <w:b/>
          <w:szCs w:val="21"/>
        </w:rPr>
        <w:t>：</w:t>
      </w:r>
      <w:r w:rsidR="0059581B" w:rsidRPr="0059581B">
        <w:rPr>
          <w:rFonts w:eastAsia="仿宋_GB2312"/>
          <w:szCs w:val="21"/>
        </w:rPr>
        <w:t>081692B</w:t>
      </w:r>
    </w:p>
    <w:p w:rsidR="00C661B2" w:rsidRPr="00D67057" w:rsidRDefault="00C661B2" w:rsidP="0059581B">
      <w:pPr>
        <w:tabs>
          <w:tab w:val="left" w:pos="4200"/>
        </w:tabs>
        <w:spacing w:line="560" w:lineRule="exact"/>
        <w:rPr>
          <w:rFonts w:eastAsia="仿宋_GB2312"/>
          <w:b/>
          <w:sz w:val="32"/>
          <w:szCs w:val="32"/>
        </w:rPr>
      </w:pPr>
      <w:bookmarkStart w:id="0" w:name="_GoBack"/>
      <w:bookmarkEnd w:id="0"/>
      <w:r w:rsidRPr="00D67057">
        <w:rPr>
          <w:rFonts w:ascii="黑体" w:eastAsia="黑体" w:hAnsi="黑体" w:hint="eastAsia"/>
          <w:szCs w:val="21"/>
        </w:rPr>
        <w:t>课程名称：</w:t>
      </w:r>
      <w:r>
        <w:rPr>
          <w:rFonts w:ascii="黑体" w:eastAsia="黑体" w:hAnsi="黑体" w:hint="eastAsia"/>
          <w:szCs w:val="21"/>
        </w:rPr>
        <w:t>环境数据分析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>
        <w:rPr>
          <w:rFonts w:eastAsia="仿宋_GB2312" w:hint="eastAsia"/>
          <w:b/>
          <w:szCs w:val="21"/>
        </w:rPr>
        <w:t>Environmental data analysis</w:t>
      </w:r>
    </w:p>
    <w:p w:rsidR="00C661B2" w:rsidRPr="00D70ADF" w:rsidRDefault="00C661B2" w:rsidP="00C661B2">
      <w:pPr>
        <w:tabs>
          <w:tab w:val="left" w:pos="4111"/>
        </w:tabs>
        <w:spacing w:line="56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>
        <w:rPr>
          <w:rFonts w:ascii="黑体" w:eastAsia="黑体" w:hAnsi="黑体" w:hint="eastAsia"/>
          <w:szCs w:val="21"/>
        </w:rPr>
        <w:t>32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>
        <w:rPr>
          <w:rFonts w:eastAsia="仿宋_GB2312" w:hint="eastAsia"/>
          <w:b/>
          <w:szCs w:val="21"/>
        </w:rPr>
        <w:t>32</w:t>
      </w:r>
    </w:p>
    <w:p w:rsidR="00C661B2" w:rsidRPr="00D70ADF" w:rsidRDefault="00C661B2" w:rsidP="00C661B2">
      <w:pPr>
        <w:tabs>
          <w:tab w:val="left" w:pos="4111"/>
        </w:tabs>
        <w:spacing w:line="56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>
        <w:rPr>
          <w:rFonts w:ascii="黑体" w:eastAsia="黑体" w:hAnsi="黑体" w:hint="eastAsia"/>
          <w:szCs w:val="21"/>
        </w:rPr>
        <w:t>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>
        <w:rPr>
          <w:rFonts w:eastAsia="仿宋_GB2312" w:hint="eastAsia"/>
          <w:b/>
          <w:szCs w:val="21"/>
        </w:rPr>
        <w:t>2</w:t>
      </w:r>
    </w:p>
    <w:p w:rsidR="00C661B2" w:rsidRPr="00D67057" w:rsidRDefault="00C661B2" w:rsidP="00C661B2">
      <w:pPr>
        <w:tabs>
          <w:tab w:val="left" w:pos="4111"/>
        </w:tabs>
        <w:spacing w:line="560" w:lineRule="exact"/>
        <w:rPr>
          <w:rFonts w:ascii="黑体" w:eastAsia="黑体" w:hAnsi="黑体"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>
        <w:rPr>
          <w:rFonts w:ascii="黑体" w:eastAsia="黑体" w:hAnsi="黑体" w:hint="eastAsia"/>
          <w:szCs w:val="21"/>
        </w:rPr>
        <w:t>闭卷考试</w:t>
      </w:r>
      <w:r w:rsidRPr="00D67057">
        <w:rPr>
          <w:rFonts w:ascii="黑体" w:eastAsia="黑体" w:hAnsi="黑体" w:hint="eastAsia"/>
          <w:szCs w:val="21"/>
        </w:rPr>
        <w:tab/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proofErr w:type="gramStart"/>
      <w:r>
        <w:rPr>
          <w:rFonts w:eastAsia="仿宋_GB2312" w:hint="eastAsia"/>
          <w:b/>
          <w:szCs w:val="21"/>
        </w:rPr>
        <w:t>close-book</w:t>
      </w:r>
      <w:proofErr w:type="gramEnd"/>
      <w:r>
        <w:rPr>
          <w:rFonts w:eastAsia="仿宋_GB2312" w:hint="eastAsia"/>
          <w:b/>
          <w:szCs w:val="21"/>
        </w:rPr>
        <w:t xml:space="preserve"> exam</w:t>
      </w:r>
    </w:p>
    <w:p w:rsidR="00C661B2" w:rsidRPr="00D70ADF" w:rsidRDefault="00C661B2" w:rsidP="00C661B2">
      <w:pPr>
        <w:tabs>
          <w:tab w:val="left" w:pos="4111"/>
        </w:tabs>
        <w:spacing w:line="560" w:lineRule="exact"/>
        <w:jc w:val="lef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Pr="00D70ADF">
        <w:rPr>
          <w:rFonts w:ascii="仿宋_GB2312" w:eastAsia="仿宋_GB2312" w:hAnsi="宋体" w:hint="eastAsia"/>
          <w:sz w:val="32"/>
          <w:szCs w:val="32"/>
        </w:rPr>
        <w:t>：</w:t>
      </w:r>
      <w:r w:rsidRPr="007915A4">
        <w:rPr>
          <w:rFonts w:ascii="黑体" w:eastAsia="黑体" w:hAnsi="黑体" w:hint="eastAsia"/>
          <w:szCs w:val="21"/>
        </w:rPr>
        <w:t>无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Preparatory Courses</w:t>
      </w:r>
      <w:r w:rsidRPr="00D67057">
        <w:rPr>
          <w:rFonts w:eastAsia="仿宋_GB2312" w:hint="eastAsia"/>
          <w:b/>
          <w:szCs w:val="21"/>
        </w:rPr>
        <w:t>：</w:t>
      </w:r>
      <w:r>
        <w:rPr>
          <w:rFonts w:eastAsia="仿宋_GB2312" w:hint="eastAsia"/>
          <w:b/>
          <w:szCs w:val="21"/>
        </w:rPr>
        <w:t>None</w:t>
      </w:r>
    </w:p>
    <w:p w:rsidR="00C661B2" w:rsidRPr="00D70ADF" w:rsidRDefault="00C661B2" w:rsidP="00C661B2">
      <w:pPr>
        <w:widowControl/>
        <w:spacing w:line="56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C661B2" w:rsidRPr="00D67057" w:rsidRDefault="00C661B2" w:rsidP="00C661B2">
      <w:pPr>
        <w:widowControl/>
        <w:spacing w:line="56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 w:rsidRPr="00D67057">
        <w:rPr>
          <w:rFonts w:ascii="宋体" w:hAnsi="宋体" w:hint="eastAsia"/>
          <w:kern w:val="0"/>
          <w:szCs w:val="21"/>
        </w:rPr>
        <w:t>《</w:t>
      </w:r>
      <w:r>
        <w:rPr>
          <w:rFonts w:ascii="宋体" w:hAnsi="宋体" w:hint="eastAsia"/>
          <w:kern w:val="0"/>
          <w:szCs w:val="21"/>
        </w:rPr>
        <w:t>环境数据分析</w:t>
      </w:r>
      <w:r w:rsidRPr="00D67057">
        <w:rPr>
          <w:rFonts w:ascii="宋体" w:hAnsi="宋体" w:hint="eastAsia"/>
          <w:kern w:val="0"/>
          <w:szCs w:val="21"/>
        </w:rPr>
        <w:t>》是为</w:t>
      </w:r>
      <w:r>
        <w:rPr>
          <w:rFonts w:ascii="宋体" w:hAnsi="宋体" w:hint="eastAsia"/>
          <w:kern w:val="0"/>
          <w:szCs w:val="21"/>
        </w:rPr>
        <w:t>环境工程专业本科生</w:t>
      </w:r>
      <w:r w:rsidRPr="00D67057">
        <w:rPr>
          <w:rFonts w:ascii="宋体" w:hAnsi="宋体" w:hint="eastAsia"/>
          <w:kern w:val="0"/>
          <w:szCs w:val="21"/>
        </w:rPr>
        <w:t>开设的</w:t>
      </w:r>
      <w:r>
        <w:rPr>
          <w:rFonts w:ascii="宋体" w:hAnsi="宋体" w:hint="eastAsia"/>
          <w:kern w:val="0"/>
          <w:szCs w:val="21"/>
        </w:rPr>
        <w:t>专业选修</w:t>
      </w:r>
      <w:r w:rsidRPr="00D67057">
        <w:rPr>
          <w:rFonts w:ascii="宋体" w:hAnsi="宋体" w:hint="eastAsia"/>
          <w:kern w:val="0"/>
          <w:szCs w:val="21"/>
        </w:rPr>
        <w:t>课程。通过本门课程的教学，使学生</w:t>
      </w:r>
      <w:r>
        <w:rPr>
          <w:rFonts w:ascii="宋体" w:hAnsi="宋体" w:hint="eastAsia"/>
          <w:kern w:val="0"/>
          <w:szCs w:val="21"/>
        </w:rPr>
        <w:t>了解环境数据的收集和整理过程，掌握环境数据分析的基本原理，探索环境数据的统计意义</w:t>
      </w:r>
      <w:r w:rsidRPr="00D67057">
        <w:rPr>
          <w:rFonts w:ascii="宋体" w:hAnsi="宋体" w:hint="eastAsia"/>
          <w:kern w:val="0"/>
          <w:szCs w:val="21"/>
        </w:rPr>
        <w:t>。教学过程中，</w:t>
      </w:r>
      <w:r>
        <w:rPr>
          <w:rFonts w:ascii="宋体" w:hAnsi="宋体" w:hint="eastAsia"/>
          <w:kern w:val="0"/>
          <w:szCs w:val="21"/>
        </w:rPr>
        <w:t>将注重培养学生的分析数据和数据软件应能力</w:t>
      </w:r>
      <w:r w:rsidRPr="00D67057">
        <w:rPr>
          <w:rFonts w:ascii="宋体" w:hAnsi="宋体" w:hint="eastAsia"/>
          <w:kern w:val="0"/>
          <w:szCs w:val="21"/>
        </w:rPr>
        <w:t>，为学生进一步</w:t>
      </w:r>
      <w:r>
        <w:rPr>
          <w:rFonts w:ascii="宋体" w:hAnsi="宋体" w:hint="eastAsia"/>
          <w:kern w:val="0"/>
          <w:szCs w:val="21"/>
        </w:rPr>
        <w:t>开展环境科学研究和环境数据定量分析奠定基础</w:t>
      </w:r>
      <w:r w:rsidRPr="00D67057">
        <w:rPr>
          <w:rFonts w:ascii="宋体" w:hAnsi="宋体" w:hint="eastAsia"/>
          <w:kern w:val="0"/>
          <w:szCs w:val="21"/>
        </w:rPr>
        <w:t>。</w:t>
      </w:r>
    </w:p>
    <w:p w:rsidR="00C661B2" w:rsidRPr="00D67057" w:rsidRDefault="00C661B2" w:rsidP="00C661B2">
      <w:pPr>
        <w:widowControl/>
        <w:spacing w:line="56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 w:rsidRPr="00D67057">
        <w:rPr>
          <w:rFonts w:ascii="宋体" w:hAnsi="宋体" w:hint="eastAsia"/>
          <w:kern w:val="0"/>
          <w:szCs w:val="21"/>
        </w:rPr>
        <w:t>本课程是一门</w:t>
      </w:r>
      <w:r>
        <w:rPr>
          <w:rFonts w:ascii="宋体" w:hAnsi="宋体" w:hint="eastAsia"/>
          <w:kern w:val="0"/>
          <w:szCs w:val="21"/>
        </w:rPr>
        <w:t>以数据处理和分析为目的</w:t>
      </w:r>
      <w:r w:rsidRPr="00D67057">
        <w:rPr>
          <w:rFonts w:ascii="宋体" w:hAnsi="宋体" w:hint="eastAsia"/>
          <w:kern w:val="0"/>
          <w:szCs w:val="21"/>
        </w:rPr>
        <w:t>的</w:t>
      </w:r>
      <w:r>
        <w:rPr>
          <w:rFonts w:ascii="宋体" w:hAnsi="宋体" w:hint="eastAsia"/>
          <w:kern w:val="0"/>
          <w:szCs w:val="21"/>
        </w:rPr>
        <w:t>应用</w:t>
      </w:r>
      <w:r w:rsidRPr="00D67057">
        <w:rPr>
          <w:rFonts w:ascii="宋体" w:hAnsi="宋体" w:hint="eastAsia"/>
          <w:kern w:val="0"/>
          <w:szCs w:val="21"/>
        </w:rPr>
        <w:t>课程，它阐述了</w:t>
      </w:r>
      <w:r>
        <w:rPr>
          <w:rFonts w:ascii="宋体" w:hAnsi="宋体" w:hint="eastAsia"/>
          <w:kern w:val="0"/>
          <w:szCs w:val="21"/>
        </w:rPr>
        <w:t>环境数据分析的基本原理</w:t>
      </w:r>
      <w:r w:rsidRPr="00D67057">
        <w:rPr>
          <w:rFonts w:ascii="宋体" w:hAnsi="宋体" w:hint="eastAsia"/>
          <w:kern w:val="0"/>
          <w:szCs w:val="21"/>
        </w:rPr>
        <w:t>，</w:t>
      </w:r>
      <w:r>
        <w:rPr>
          <w:rFonts w:ascii="宋体" w:hAnsi="宋体" w:hint="eastAsia"/>
          <w:kern w:val="0"/>
          <w:szCs w:val="21"/>
        </w:rPr>
        <w:t>包括环境数据的收集与整理、环境统计检验方法、环境相关和回归、环境聚类分析、环境主因子分析、环境图表的制作和统计软件的使用</w:t>
      </w:r>
      <w:r w:rsidRPr="00D67057">
        <w:rPr>
          <w:rFonts w:ascii="宋体" w:hAnsi="宋体" w:hint="eastAsia"/>
          <w:kern w:val="0"/>
          <w:szCs w:val="21"/>
        </w:rPr>
        <w:t>。</w:t>
      </w:r>
    </w:p>
    <w:p w:rsidR="00C661B2" w:rsidRPr="00D67057" w:rsidRDefault="00C661B2" w:rsidP="00C661B2">
      <w:pPr>
        <w:widowControl/>
        <w:spacing w:line="560" w:lineRule="exact"/>
        <w:ind w:firstLineChars="200" w:firstLine="400"/>
        <w:rPr>
          <w:rStyle w:val="longtext1"/>
          <w:rFonts w:eastAsia="仿宋_GB2312"/>
          <w:szCs w:val="21"/>
        </w:rPr>
      </w:pPr>
      <w:r w:rsidRPr="00D67057">
        <w:rPr>
          <w:rStyle w:val="longtext1"/>
          <w:rFonts w:eastAsia="仿宋_GB2312"/>
          <w:color w:val="000000"/>
          <w:szCs w:val="21"/>
        </w:rPr>
        <w:t>"</w:t>
      </w:r>
      <w:r>
        <w:rPr>
          <w:rStyle w:val="longtext1"/>
          <w:rFonts w:eastAsia="仿宋_GB2312" w:hint="eastAsia"/>
          <w:color w:val="000000"/>
          <w:szCs w:val="21"/>
        </w:rPr>
        <w:t>Environmental data analysis</w:t>
      </w:r>
      <w:r w:rsidRPr="00D67057">
        <w:rPr>
          <w:rStyle w:val="longtext1"/>
          <w:rFonts w:eastAsia="仿宋_GB2312"/>
          <w:color w:val="000000"/>
          <w:szCs w:val="21"/>
        </w:rPr>
        <w:t>" is a</w:t>
      </w:r>
      <w:r>
        <w:rPr>
          <w:rStyle w:val="longtext1"/>
          <w:rFonts w:eastAsia="仿宋_GB2312" w:hint="eastAsia"/>
          <w:color w:val="000000"/>
          <w:szCs w:val="21"/>
        </w:rPr>
        <w:t>n elective</w:t>
      </w:r>
      <w:r w:rsidRPr="00D67057">
        <w:rPr>
          <w:rStyle w:val="longtext1"/>
          <w:rFonts w:eastAsia="仿宋_GB2312"/>
          <w:color w:val="000000"/>
          <w:szCs w:val="21"/>
        </w:rPr>
        <w:t xml:space="preserve"> course of </w:t>
      </w:r>
      <w:r>
        <w:rPr>
          <w:rStyle w:val="longtext1"/>
          <w:rFonts w:eastAsia="仿宋_GB2312" w:hint="eastAsia"/>
          <w:color w:val="000000"/>
          <w:szCs w:val="21"/>
        </w:rPr>
        <w:t>environmental engineering m</w:t>
      </w:r>
      <w:r w:rsidRPr="00D67057">
        <w:rPr>
          <w:rStyle w:val="longtext1"/>
          <w:rFonts w:eastAsia="仿宋_GB2312"/>
          <w:color w:val="000000"/>
          <w:szCs w:val="21"/>
        </w:rPr>
        <w:t>ajor.</w:t>
      </w:r>
      <w:r>
        <w:rPr>
          <w:rStyle w:val="longtext1"/>
          <w:rFonts w:eastAsia="仿宋_GB2312" w:hint="eastAsia"/>
          <w:color w:val="000000"/>
          <w:szCs w:val="21"/>
        </w:rPr>
        <w:t xml:space="preserve"> In the course, the students will learn about the </w:t>
      </w:r>
      <w:r>
        <w:rPr>
          <w:rStyle w:val="longtext1"/>
          <w:rFonts w:eastAsia="仿宋_GB2312"/>
          <w:color w:val="000000"/>
          <w:szCs w:val="21"/>
        </w:rPr>
        <w:t>collection</w:t>
      </w:r>
      <w:r>
        <w:rPr>
          <w:rStyle w:val="longtext1"/>
          <w:rFonts w:eastAsia="仿宋_GB2312" w:hint="eastAsia"/>
          <w:color w:val="000000"/>
          <w:szCs w:val="21"/>
        </w:rPr>
        <w:t xml:space="preserve"> </w:t>
      </w:r>
      <w:r>
        <w:rPr>
          <w:rStyle w:val="longtext1"/>
          <w:rFonts w:eastAsia="仿宋_GB2312"/>
          <w:color w:val="000000"/>
          <w:szCs w:val="21"/>
        </w:rPr>
        <w:t>and</w:t>
      </w:r>
      <w:r>
        <w:rPr>
          <w:rStyle w:val="longtext1"/>
          <w:rFonts w:eastAsia="仿宋_GB2312" w:hint="eastAsia"/>
          <w:color w:val="000000"/>
          <w:szCs w:val="21"/>
        </w:rPr>
        <w:t xml:space="preserve"> processing of environmental data, the principles of data analysis, and the </w:t>
      </w:r>
      <w:r>
        <w:rPr>
          <w:rStyle w:val="longtext1"/>
          <w:rFonts w:eastAsia="仿宋_GB2312"/>
          <w:color w:val="000000"/>
          <w:szCs w:val="21"/>
        </w:rPr>
        <w:t>statistical</w:t>
      </w:r>
      <w:r>
        <w:rPr>
          <w:rStyle w:val="longtext1"/>
          <w:rFonts w:eastAsia="仿宋_GB2312" w:hint="eastAsia"/>
          <w:color w:val="000000"/>
          <w:szCs w:val="21"/>
        </w:rPr>
        <w:t xml:space="preserve"> significance of environmental data. During the teaching of the course, the students will gain the ability to analyze data and to utilize data processing software, which are beneficial for further </w:t>
      </w:r>
      <w:proofErr w:type="spellStart"/>
      <w:r>
        <w:rPr>
          <w:rStyle w:val="longtext1"/>
          <w:rFonts w:eastAsia="仿宋_GB2312" w:hint="eastAsia"/>
          <w:color w:val="000000"/>
          <w:szCs w:val="21"/>
        </w:rPr>
        <w:t>quantative</w:t>
      </w:r>
      <w:proofErr w:type="spellEnd"/>
      <w:r>
        <w:rPr>
          <w:rStyle w:val="longtext1"/>
          <w:rFonts w:eastAsia="仿宋_GB2312" w:hint="eastAsia"/>
          <w:color w:val="000000"/>
          <w:szCs w:val="21"/>
        </w:rPr>
        <w:t xml:space="preserve"> analysis of environmental data and</w:t>
      </w:r>
      <w:r w:rsidRPr="00E12DC3">
        <w:rPr>
          <w:rStyle w:val="longtext1"/>
          <w:rFonts w:eastAsia="仿宋_GB2312" w:hint="eastAsia"/>
          <w:color w:val="000000"/>
          <w:szCs w:val="21"/>
        </w:rPr>
        <w:t xml:space="preserve"> </w:t>
      </w:r>
      <w:r>
        <w:rPr>
          <w:rStyle w:val="longtext1"/>
          <w:rFonts w:eastAsia="仿宋_GB2312" w:hint="eastAsia"/>
          <w:color w:val="000000"/>
          <w:szCs w:val="21"/>
        </w:rPr>
        <w:t>environmental scientific research.</w:t>
      </w:r>
    </w:p>
    <w:p w:rsidR="00C661B2" w:rsidRPr="00D70ADF" w:rsidRDefault="00C661B2" w:rsidP="00FF5F72">
      <w:pPr>
        <w:widowControl/>
        <w:spacing w:line="560" w:lineRule="exact"/>
        <w:ind w:firstLineChars="200" w:firstLine="400"/>
        <w:rPr>
          <w:rFonts w:ascii="仿宋_GB2312" w:eastAsia="仿宋_GB2312"/>
          <w:sz w:val="32"/>
          <w:szCs w:val="32"/>
        </w:rPr>
      </w:pPr>
      <w:r w:rsidRPr="00D67057">
        <w:rPr>
          <w:rStyle w:val="longtext1"/>
          <w:rFonts w:eastAsia="仿宋_GB2312"/>
          <w:color w:val="000000"/>
          <w:szCs w:val="21"/>
        </w:rPr>
        <w:lastRenderedPageBreak/>
        <w:t>This course is</w:t>
      </w:r>
      <w:r>
        <w:rPr>
          <w:rStyle w:val="longtext1"/>
          <w:rFonts w:eastAsia="仿宋_GB2312" w:hint="eastAsia"/>
          <w:color w:val="000000"/>
          <w:szCs w:val="21"/>
        </w:rPr>
        <w:t xml:space="preserve"> an applied course for data analysis and processing. Its major content includes the basic principles of environmental data analysis, the collection and processing of environmental data, </w:t>
      </w:r>
      <w:r>
        <w:rPr>
          <w:rStyle w:val="longtext1"/>
          <w:rFonts w:eastAsia="仿宋_GB2312"/>
          <w:color w:val="000000"/>
          <w:szCs w:val="21"/>
        </w:rPr>
        <w:t>statistical</w:t>
      </w:r>
      <w:r>
        <w:rPr>
          <w:rStyle w:val="longtext1"/>
          <w:rFonts w:eastAsia="仿宋_GB2312" w:hint="eastAsia"/>
          <w:color w:val="000000"/>
          <w:szCs w:val="21"/>
        </w:rPr>
        <w:t xml:space="preserve"> hypothesis test, </w:t>
      </w:r>
      <w:r>
        <w:rPr>
          <w:rStyle w:val="longtext1"/>
          <w:rFonts w:eastAsia="仿宋_GB2312"/>
          <w:color w:val="000000"/>
          <w:szCs w:val="21"/>
        </w:rPr>
        <w:t>environmental</w:t>
      </w:r>
      <w:r>
        <w:rPr>
          <w:rStyle w:val="longtext1"/>
          <w:rFonts w:eastAsia="仿宋_GB2312" w:hint="eastAsia"/>
          <w:color w:val="000000"/>
          <w:szCs w:val="21"/>
        </w:rPr>
        <w:t xml:space="preserve"> correlation and regression, cluster analysis, and principal factor analysis, chart and table production and use of </w:t>
      </w:r>
      <w:r>
        <w:rPr>
          <w:rStyle w:val="longtext1"/>
          <w:rFonts w:eastAsia="仿宋_GB2312"/>
          <w:color w:val="000000"/>
          <w:szCs w:val="21"/>
        </w:rPr>
        <w:t>statistical</w:t>
      </w:r>
      <w:r>
        <w:rPr>
          <w:rStyle w:val="longtext1"/>
          <w:rFonts w:eastAsia="仿宋_GB2312" w:hint="eastAsia"/>
          <w:color w:val="000000"/>
          <w:szCs w:val="21"/>
        </w:rPr>
        <w:t xml:space="preserve"> software.</w:t>
      </w:r>
    </w:p>
    <w:p w:rsidR="00426CE4" w:rsidRPr="00C661B2" w:rsidRDefault="00426CE4"/>
    <w:sectPr w:rsidR="00426CE4" w:rsidRPr="00C661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1B2"/>
    <w:rsid w:val="00041E86"/>
    <w:rsid w:val="000914F3"/>
    <w:rsid w:val="000949C3"/>
    <w:rsid w:val="00096DBF"/>
    <w:rsid w:val="000D1E15"/>
    <w:rsid w:val="000D209E"/>
    <w:rsid w:val="000E06EC"/>
    <w:rsid w:val="00161976"/>
    <w:rsid w:val="00172324"/>
    <w:rsid w:val="001A31DA"/>
    <w:rsid w:val="001B18E6"/>
    <w:rsid w:val="00266E4E"/>
    <w:rsid w:val="002C3DEF"/>
    <w:rsid w:val="00300A43"/>
    <w:rsid w:val="00322769"/>
    <w:rsid w:val="00322C34"/>
    <w:rsid w:val="003757AD"/>
    <w:rsid w:val="003D443E"/>
    <w:rsid w:val="004226B1"/>
    <w:rsid w:val="00426CE4"/>
    <w:rsid w:val="00462CEC"/>
    <w:rsid w:val="0056027C"/>
    <w:rsid w:val="00573A7D"/>
    <w:rsid w:val="0059581B"/>
    <w:rsid w:val="005C15CB"/>
    <w:rsid w:val="00611B27"/>
    <w:rsid w:val="0067645E"/>
    <w:rsid w:val="006A7C07"/>
    <w:rsid w:val="00725D9D"/>
    <w:rsid w:val="007723CD"/>
    <w:rsid w:val="007A31BF"/>
    <w:rsid w:val="007E624B"/>
    <w:rsid w:val="00817E08"/>
    <w:rsid w:val="00824D8D"/>
    <w:rsid w:val="00884D7B"/>
    <w:rsid w:val="008A2CA7"/>
    <w:rsid w:val="008B0186"/>
    <w:rsid w:val="008C39CF"/>
    <w:rsid w:val="009B238B"/>
    <w:rsid w:val="00A57AD5"/>
    <w:rsid w:val="00A90BC8"/>
    <w:rsid w:val="00AB5F98"/>
    <w:rsid w:val="00B21F34"/>
    <w:rsid w:val="00B5653A"/>
    <w:rsid w:val="00BB770B"/>
    <w:rsid w:val="00C52E53"/>
    <w:rsid w:val="00C661B2"/>
    <w:rsid w:val="00CD7B6E"/>
    <w:rsid w:val="00D06171"/>
    <w:rsid w:val="00D22685"/>
    <w:rsid w:val="00D71BD3"/>
    <w:rsid w:val="00D9114F"/>
    <w:rsid w:val="00E01ED3"/>
    <w:rsid w:val="00E35C35"/>
    <w:rsid w:val="00E474A8"/>
    <w:rsid w:val="00E7334B"/>
    <w:rsid w:val="00EA0756"/>
    <w:rsid w:val="00FF3ACA"/>
    <w:rsid w:val="00FF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C7EBB0-B8CA-49FF-80BC-DA7DF9FCC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1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C661B2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7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Chen</dc:creator>
  <cp:lastModifiedBy>Dell</cp:lastModifiedBy>
  <cp:revision>2</cp:revision>
  <dcterms:created xsi:type="dcterms:W3CDTF">2017-11-22T07:30:00Z</dcterms:created>
  <dcterms:modified xsi:type="dcterms:W3CDTF">2017-11-22T07:30:00Z</dcterms:modified>
</cp:coreProperties>
</file>